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3C" w:rsidRDefault="00C0623C" w:rsidP="00C0623C">
      <w:pPr>
        <w:tabs>
          <w:tab w:val="left" w:pos="540"/>
          <w:tab w:val="left" w:pos="1571"/>
        </w:tabs>
        <w:wordWrap w:val="0"/>
        <w:spacing w:line="360" w:lineRule="auto"/>
        <w:ind w:rightChars="-2" w:right="-4"/>
        <w:jc w:val="righ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工会培训科    </w:t>
      </w:r>
    </w:p>
    <w:p w:rsidR="00C0623C" w:rsidRDefault="00C0623C" w:rsidP="00C0623C">
      <w:pPr>
        <w:tabs>
          <w:tab w:val="left" w:pos="540"/>
          <w:tab w:val="left" w:pos="1571"/>
        </w:tabs>
        <w:spacing w:line="360" w:lineRule="auto"/>
        <w:ind w:rightChars="-2" w:right="-4"/>
        <w:jc w:val="righ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编号：</w:t>
      </w:r>
      <w:r>
        <w:rPr>
          <w:rFonts w:ascii="宋体" w:hAnsi="宋体" w:hint="eastAsia"/>
          <w:sz w:val="24"/>
        </w:rPr>
        <w:t>BZH-REF-02-02</w:t>
      </w:r>
    </w:p>
    <w:p w:rsidR="00C0623C" w:rsidRDefault="00C0623C" w:rsidP="00C0623C">
      <w:pPr>
        <w:tabs>
          <w:tab w:val="left" w:pos="540"/>
          <w:tab w:val="left" w:pos="1571"/>
        </w:tabs>
        <w:spacing w:line="360" w:lineRule="auto"/>
        <w:ind w:rightChars="-2" w:right="-4"/>
        <w:jc w:val="center"/>
        <w:rPr>
          <w:rFonts w:ascii="宋体" w:hAnsi="宋体" w:hint="eastAsia"/>
          <w:b/>
          <w:sz w:val="24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文件更新登记表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2296"/>
        <w:gridCol w:w="1770"/>
        <w:gridCol w:w="2123"/>
        <w:gridCol w:w="1686"/>
      </w:tblGrid>
      <w:tr w:rsidR="00C0623C" w:rsidTr="00A74295">
        <w:trPr>
          <w:trHeight w:val="572"/>
        </w:trPr>
        <w:tc>
          <w:tcPr>
            <w:tcW w:w="1243" w:type="dxa"/>
          </w:tcPr>
          <w:bookmarkEnd w:id="0"/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文件号</w:t>
            </w: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文件名称</w:t>
            </w: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更新时间</w:t>
            </w: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原文件发放时间</w:t>
            </w: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备注</w:t>
            </w: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C0623C" w:rsidTr="00A74295">
        <w:trPr>
          <w:trHeight w:val="572"/>
        </w:trPr>
        <w:tc>
          <w:tcPr>
            <w:tcW w:w="124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29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70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123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C0623C" w:rsidRDefault="00C0623C" w:rsidP="00A74295">
            <w:pPr>
              <w:tabs>
                <w:tab w:val="left" w:pos="540"/>
                <w:tab w:val="left" w:pos="1571"/>
              </w:tabs>
              <w:spacing w:line="360" w:lineRule="auto"/>
              <w:ind w:rightChars="-2" w:right="-4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</w:tbl>
    <w:p w:rsidR="00C0623C" w:rsidRDefault="00C0623C" w:rsidP="00C0623C">
      <w:pPr>
        <w:tabs>
          <w:tab w:val="left" w:pos="540"/>
          <w:tab w:val="left" w:pos="1571"/>
        </w:tabs>
        <w:spacing w:line="360" w:lineRule="auto"/>
        <w:ind w:rightChars="-2" w:right="-4" w:firstLineChars="2250" w:firstLine="5400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记录人：</w:t>
      </w:r>
    </w:p>
    <w:p w:rsidR="00C0623C" w:rsidRDefault="00C0623C" w:rsidP="00C0623C">
      <w:pPr>
        <w:tabs>
          <w:tab w:val="left" w:pos="540"/>
          <w:tab w:val="left" w:pos="1571"/>
        </w:tabs>
        <w:spacing w:line="360" w:lineRule="auto"/>
        <w:ind w:rightChars="-2" w:right="-4" w:firstLineChars="2250" w:firstLine="5400"/>
        <w:rPr>
          <w:rFonts w:ascii="宋体" w:hAnsi="宋体" w:cs="仿宋_GB2312" w:hint="eastAsia"/>
          <w:sz w:val="24"/>
        </w:rPr>
      </w:pPr>
    </w:p>
    <w:p w:rsidR="00C0623C" w:rsidRDefault="00C0623C" w:rsidP="00C0623C">
      <w:pPr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  <w:sz w:val="24"/>
        </w:rPr>
        <w:t>说明：1.支撑对象：*****公司</w:t>
      </w:r>
      <w:r>
        <w:rPr>
          <w:rFonts w:ascii="宋体" w:hAnsi="宋体" w:hint="eastAsia"/>
          <w:sz w:val="24"/>
          <w:szCs w:val="24"/>
        </w:rPr>
        <w:t>《</w:t>
      </w:r>
      <w:r>
        <w:rPr>
          <w:rFonts w:ascii="宋体" w:hAnsi="宋体"/>
          <w:sz w:val="24"/>
          <w:szCs w:val="24"/>
        </w:rPr>
        <w:t>安全生产法律法规需求识别与获取、评审与更新制度</w:t>
      </w:r>
      <w:r>
        <w:rPr>
          <w:rFonts w:ascii="宋体" w:hAnsi="宋体" w:hint="eastAsia"/>
          <w:sz w:val="24"/>
          <w:szCs w:val="24"/>
        </w:rPr>
        <w:t>》；2.适用范围：公司安全生产文件</w:t>
      </w:r>
      <w:r>
        <w:rPr>
          <w:rFonts w:ascii="宋体" w:hAnsi="宋体" w:hint="eastAsia"/>
          <w:sz w:val="24"/>
        </w:rPr>
        <w:t>、规章制度；3. 要求：安全科对不符合法律、法规及其他要求的公司安全生产文件、规章制度修订后进行登记；4.安全科保存，保存期限三年。</w:t>
      </w:r>
    </w:p>
    <w:p w:rsidR="000222A4" w:rsidRPr="00C0623C" w:rsidRDefault="000222A4"/>
    <w:sectPr w:rsidR="000222A4" w:rsidRPr="00C0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3C"/>
    <w:rsid w:val="000222A4"/>
    <w:rsid w:val="00C0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2013-09-10T09:11:00Z</dcterms:created>
  <dcterms:modified xsi:type="dcterms:W3CDTF">2013-09-10T09:12:00Z</dcterms:modified>
</cp:coreProperties>
</file>