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318" w:rsidRDefault="004C1318"/>
    <w:p w:rsidR="004C1318" w:rsidRDefault="004C1318" w:rsidP="004C1318">
      <w:pPr>
        <w:pStyle w:val="a4"/>
        <w:spacing w:line="375" w:lineRule="atLeast"/>
        <w:jc w:val="center"/>
        <w:rPr>
          <w:color w:val="000000"/>
          <w:sz w:val="21"/>
          <w:szCs w:val="21"/>
        </w:rPr>
      </w:pPr>
      <w:r>
        <w:rPr>
          <w:rStyle w:val="a5"/>
          <w:color w:val="000000"/>
          <w:sz w:val="21"/>
          <w:szCs w:val="21"/>
        </w:rPr>
        <w:t>工业和信息化部关于印发《民用爆炸物品企业安全生产标准化管理通则》的通知</w:t>
      </w:r>
      <w:r>
        <w:rPr>
          <w:b/>
          <w:bCs/>
          <w:color w:val="000000"/>
          <w:sz w:val="21"/>
          <w:szCs w:val="21"/>
        </w:rPr>
        <w:br/>
      </w:r>
      <w:r>
        <w:rPr>
          <w:color w:val="000000"/>
          <w:sz w:val="21"/>
          <w:szCs w:val="21"/>
        </w:rPr>
        <w:br/>
        <w:t>工</w:t>
      </w:r>
      <w:proofErr w:type="gramStart"/>
      <w:r>
        <w:rPr>
          <w:color w:val="000000"/>
          <w:sz w:val="21"/>
          <w:szCs w:val="21"/>
        </w:rPr>
        <w:t>信部安</w:t>
      </w:r>
      <w:proofErr w:type="gramEnd"/>
      <w:r>
        <w:rPr>
          <w:color w:val="000000"/>
          <w:sz w:val="21"/>
          <w:szCs w:val="21"/>
        </w:rPr>
        <w:t>[2013]20号</w:t>
      </w:r>
    </w:p>
    <w:p w:rsidR="004C1318" w:rsidRDefault="004C1318" w:rsidP="004C1318">
      <w:pPr>
        <w:pStyle w:val="a4"/>
        <w:spacing w:after="240" w:afterAutospacing="0" w:line="375" w:lineRule="atLeast"/>
        <w:rPr>
          <w:color w:val="000000"/>
          <w:sz w:val="21"/>
          <w:szCs w:val="21"/>
        </w:rPr>
      </w:pPr>
      <w:r>
        <w:rPr>
          <w:color w:val="000000"/>
          <w:sz w:val="21"/>
          <w:szCs w:val="21"/>
        </w:rPr>
        <w:t>各省、自治区、直辖市民</w:t>
      </w:r>
      <w:proofErr w:type="gramStart"/>
      <w:r>
        <w:rPr>
          <w:color w:val="000000"/>
          <w:sz w:val="21"/>
          <w:szCs w:val="21"/>
        </w:rPr>
        <w:t>爆</w:t>
      </w:r>
      <w:proofErr w:type="gramEnd"/>
      <w:r>
        <w:rPr>
          <w:color w:val="000000"/>
          <w:sz w:val="21"/>
          <w:szCs w:val="21"/>
        </w:rPr>
        <w:t>行业行政主管部门：</w:t>
      </w:r>
      <w:r>
        <w:rPr>
          <w:color w:val="000000"/>
          <w:sz w:val="21"/>
          <w:szCs w:val="21"/>
        </w:rPr>
        <w:br/>
        <w:t xml:space="preserve">　　</w:t>
      </w:r>
      <w:r>
        <w:rPr>
          <w:color w:val="000000"/>
          <w:sz w:val="21"/>
          <w:szCs w:val="21"/>
        </w:rPr>
        <w:br/>
        <w:t xml:space="preserve">　　为全面推进民</w:t>
      </w:r>
      <w:proofErr w:type="gramStart"/>
      <w:r>
        <w:rPr>
          <w:color w:val="000000"/>
          <w:sz w:val="21"/>
          <w:szCs w:val="21"/>
        </w:rPr>
        <w:t>爆企业</w:t>
      </w:r>
      <w:proofErr w:type="gramEnd"/>
      <w:r>
        <w:rPr>
          <w:color w:val="000000"/>
          <w:sz w:val="21"/>
          <w:szCs w:val="21"/>
        </w:rPr>
        <w:t>安全生产标准化建设，进一步规范企业安全生产行为，根据国务院安委会关于深入开展企业安全生产标准化建设的相关要求，我们制定了《民用爆炸物品企业安全生产标准化管理通则》（以下简称《通则》）。现印发你们，请结合实际，加快推进民</w:t>
      </w:r>
      <w:proofErr w:type="gramStart"/>
      <w:r>
        <w:rPr>
          <w:color w:val="000000"/>
          <w:sz w:val="21"/>
          <w:szCs w:val="21"/>
        </w:rPr>
        <w:t>爆企业</w:t>
      </w:r>
      <w:proofErr w:type="gramEnd"/>
      <w:r>
        <w:rPr>
          <w:color w:val="000000"/>
          <w:sz w:val="21"/>
          <w:szCs w:val="21"/>
        </w:rPr>
        <w:t>安全生产标准化工作，督促实现岗位达标、班组达标和企业达标。《通则》是民</w:t>
      </w:r>
      <w:proofErr w:type="gramStart"/>
      <w:r>
        <w:rPr>
          <w:color w:val="000000"/>
          <w:sz w:val="21"/>
          <w:szCs w:val="21"/>
        </w:rPr>
        <w:t>爆企业</w:t>
      </w:r>
      <w:proofErr w:type="gramEnd"/>
      <w:r>
        <w:rPr>
          <w:color w:val="000000"/>
          <w:sz w:val="21"/>
          <w:szCs w:val="21"/>
        </w:rPr>
        <w:t>加强现场安全管理的基本要求，是评价民</w:t>
      </w:r>
      <w:proofErr w:type="gramStart"/>
      <w:r>
        <w:rPr>
          <w:color w:val="000000"/>
          <w:sz w:val="21"/>
          <w:szCs w:val="21"/>
        </w:rPr>
        <w:t>爆企业</w:t>
      </w:r>
      <w:proofErr w:type="gramEnd"/>
      <w:r>
        <w:rPr>
          <w:color w:val="000000"/>
          <w:sz w:val="21"/>
          <w:szCs w:val="21"/>
        </w:rPr>
        <w:t>安全生产状况的重要依据，今后要将民</w:t>
      </w:r>
      <w:proofErr w:type="gramStart"/>
      <w:r>
        <w:rPr>
          <w:color w:val="000000"/>
          <w:sz w:val="21"/>
          <w:szCs w:val="21"/>
        </w:rPr>
        <w:t>爆企业</w:t>
      </w:r>
      <w:proofErr w:type="gramEnd"/>
      <w:r>
        <w:rPr>
          <w:color w:val="000000"/>
          <w:sz w:val="21"/>
          <w:szCs w:val="21"/>
        </w:rPr>
        <w:t>安全生产标准化实施结果纳入安全生产许可年检审核内容，对未达到通则要求的企业，必须限期整改。</w:t>
      </w:r>
      <w:r>
        <w:rPr>
          <w:color w:val="000000"/>
          <w:sz w:val="21"/>
          <w:szCs w:val="21"/>
        </w:rPr>
        <w:br/>
        <w:t xml:space="preserve">　　</w:t>
      </w:r>
      <w:r>
        <w:rPr>
          <w:color w:val="000000"/>
          <w:sz w:val="21"/>
          <w:szCs w:val="21"/>
        </w:rPr>
        <w:br/>
        <w:t xml:space="preserve">　　特此通知。</w:t>
      </w:r>
    </w:p>
    <w:p w:rsidR="004C1318" w:rsidRDefault="004C1318" w:rsidP="004C1318">
      <w:pPr>
        <w:pStyle w:val="a4"/>
        <w:spacing w:line="375" w:lineRule="atLeast"/>
        <w:jc w:val="right"/>
        <w:rPr>
          <w:color w:val="000000"/>
          <w:sz w:val="21"/>
          <w:szCs w:val="21"/>
        </w:rPr>
      </w:pPr>
      <w:r>
        <w:rPr>
          <w:color w:val="000000"/>
          <w:sz w:val="21"/>
          <w:szCs w:val="21"/>
        </w:rPr>
        <w:t>二〇一三年一月十五日</w:t>
      </w:r>
    </w:p>
    <w:p w:rsidR="004C1318" w:rsidRDefault="004C1318" w:rsidP="00596FC9">
      <w:pPr>
        <w:pStyle w:val="a4"/>
        <w:spacing w:line="375" w:lineRule="atLeast"/>
      </w:pPr>
      <w:r>
        <w:rPr>
          <w:color w:val="000000"/>
          <w:sz w:val="21"/>
          <w:szCs w:val="21"/>
        </w:rPr>
        <w:br/>
        <w:t xml:space="preserve">　　相关链接：</w:t>
      </w:r>
      <w:hyperlink r:id="rId7" w:history="1">
        <w:r>
          <w:rPr>
            <w:rStyle w:val="a3"/>
          </w:rPr>
          <w:t>《民用爆炸物品企业安全生产标准化管理通则》</w:t>
        </w:r>
      </w:hyperlink>
    </w:p>
    <w:p w:rsidR="004C1318" w:rsidRDefault="004C1318"/>
    <w:p w:rsidR="004C1318" w:rsidRDefault="004C1318"/>
    <w:tbl>
      <w:tblPr>
        <w:tblW w:w="5000" w:type="pct"/>
        <w:tblCellSpacing w:w="0" w:type="dxa"/>
        <w:tblCellMar>
          <w:left w:w="0" w:type="dxa"/>
          <w:right w:w="0" w:type="dxa"/>
        </w:tblCellMar>
        <w:tblLook w:val="04A0" w:firstRow="1" w:lastRow="0" w:firstColumn="1" w:lastColumn="0" w:noHBand="0" w:noVBand="1"/>
      </w:tblPr>
      <w:tblGrid>
        <w:gridCol w:w="8306"/>
      </w:tblGrid>
      <w:tr w:rsidR="004C1318" w:rsidRPr="004C1318">
        <w:trPr>
          <w:trHeight w:val="750"/>
          <w:tblCellSpacing w:w="0" w:type="dxa"/>
        </w:trPr>
        <w:tc>
          <w:tcPr>
            <w:tcW w:w="0" w:type="auto"/>
            <w:tcMar>
              <w:top w:w="30" w:type="dxa"/>
              <w:left w:w="0" w:type="dxa"/>
              <w:bottom w:w="0" w:type="dxa"/>
              <w:right w:w="0" w:type="dxa"/>
            </w:tcMar>
            <w:vAlign w:val="center"/>
            <w:hideMark/>
          </w:tcPr>
          <w:p w:rsidR="004C1318" w:rsidRPr="004C1318" w:rsidRDefault="004C1318" w:rsidP="004C1318">
            <w:pPr>
              <w:widowControl/>
              <w:spacing w:line="450" w:lineRule="atLeast"/>
              <w:jc w:val="center"/>
              <w:rPr>
                <w:rFonts w:ascii="宋体" w:eastAsia="宋体" w:hAnsi="宋体" w:cs="宋体"/>
                <w:b/>
                <w:bCs/>
                <w:color w:val="000000"/>
                <w:kern w:val="0"/>
                <w:sz w:val="38"/>
                <w:szCs w:val="38"/>
              </w:rPr>
            </w:pPr>
            <w:r w:rsidRPr="004C1318">
              <w:rPr>
                <w:rFonts w:ascii="宋体" w:eastAsia="宋体" w:hAnsi="宋体" w:cs="宋体"/>
                <w:b/>
                <w:bCs/>
                <w:color w:val="000000"/>
                <w:kern w:val="0"/>
                <w:sz w:val="38"/>
                <w:szCs w:val="38"/>
              </w:rPr>
              <w:t>民用爆炸物品企业安全生产标准化管理通则</w:t>
            </w:r>
          </w:p>
        </w:tc>
      </w:tr>
      <w:tr w:rsidR="004C1318" w:rsidRPr="004C1318">
        <w:trPr>
          <w:trHeight w:val="450"/>
          <w:tblCellSpacing w:w="0" w:type="dxa"/>
        </w:trPr>
        <w:tc>
          <w:tcPr>
            <w:tcW w:w="0" w:type="auto"/>
            <w:vAlign w:val="center"/>
            <w:hideMark/>
          </w:tcPr>
          <w:tbl>
            <w:tblPr>
              <w:tblW w:w="4800" w:type="pct"/>
              <w:jc w:val="center"/>
              <w:tblCellSpacing w:w="0" w:type="dxa"/>
              <w:tblBorders>
                <w:top w:val="dashed" w:sz="6" w:space="0" w:color="CCCCCC"/>
                <w:left w:val="dashed" w:sz="6" w:space="0" w:color="CCCCCC"/>
                <w:bottom w:val="dashed" w:sz="6" w:space="0" w:color="CCCCCC"/>
                <w:right w:val="dashed" w:sz="6" w:space="0" w:color="CCCCCC"/>
              </w:tblBorders>
              <w:tblCellMar>
                <w:left w:w="0" w:type="dxa"/>
                <w:right w:w="0" w:type="dxa"/>
              </w:tblCellMar>
              <w:tblLook w:val="04A0" w:firstRow="1" w:lastRow="0" w:firstColumn="1" w:lastColumn="0" w:noHBand="0" w:noVBand="1"/>
            </w:tblPr>
            <w:tblGrid>
              <w:gridCol w:w="7958"/>
            </w:tblGrid>
            <w:tr w:rsidR="004C1318" w:rsidRPr="004C1318">
              <w:trPr>
                <w:trHeight w:val="345"/>
                <w:tblCellSpacing w:w="0" w:type="dxa"/>
                <w:jc w:val="center"/>
              </w:trPr>
              <w:tc>
                <w:tcPr>
                  <w:tcW w:w="0" w:type="auto"/>
                  <w:tcMar>
                    <w:top w:w="0" w:type="dxa"/>
                    <w:left w:w="0" w:type="dxa"/>
                    <w:bottom w:w="30" w:type="dxa"/>
                    <w:right w:w="0" w:type="dxa"/>
                  </w:tcMar>
                  <w:vAlign w:val="center"/>
                  <w:hideMark/>
                </w:tcPr>
                <w:p w:rsidR="004C1318" w:rsidRPr="004C1318" w:rsidRDefault="004C1318" w:rsidP="004C1318">
                  <w:pPr>
                    <w:widowControl/>
                    <w:spacing w:line="225" w:lineRule="atLeast"/>
                    <w:jc w:val="center"/>
                    <w:rPr>
                      <w:rFonts w:ascii="宋体" w:eastAsia="宋体" w:hAnsi="宋体" w:cs="宋体"/>
                      <w:color w:val="C60000"/>
                      <w:kern w:val="0"/>
                      <w:sz w:val="18"/>
                      <w:szCs w:val="18"/>
                    </w:rPr>
                  </w:pPr>
                  <w:r w:rsidRPr="004C1318">
                    <w:rPr>
                      <w:rFonts w:ascii="宋体" w:eastAsia="宋体" w:hAnsi="宋体" w:cs="宋体"/>
                      <w:color w:val="C60000"/>
                      <w:kern w:val="0"/>
                      <w:sz w:val="18"/>
                      <w:szCs w:val="18"/>
                    </w:rPr>
                    <w:t>【发布时间:2013年01月21日】 【来源：安全生产司】 【字号：</w:t>
                  </w:r>
                  <w:hyperlink r:id="rId8" w:history="1">
                    <w:r w:rsidRPr="004C1318">
                      <w:rPr>
                        <w:rFonts w:ascii="宋体" w:eastAsia="宋体" w:hAnsi="宋体" w:cs="宋体"/>
                        <w:color w:val="202020"/>
                        <w:kern w:val="0"/>
                        <w:sz w:val="18"/>
                        <w:szCs w:val="18"/>
                      </w:rPr>
                      <w:t>大</w:t>
                    </w:r>
                  </w:hyperlink>
                  <w:r w:rsidRPr="004C1318">
                    <w:rPr>
                      <w:rFonts w:ascii="宋体" w:eastAsia="宋体" w:hAnsi="宋体" w:cs="宋体"/>
                      <w:color w:val="C60000"/>
                      <w:kern w:val="0"/>
                      <w:sz w:val="18"/>
                      <w:szCs w:val="18"/>
                    </w:rPr>
                    <w:t xml:space="preserve"> </w:t>
                  </w:r>
                  <w:hyperlink r:id="rId9" w:history="1">
                    <w:r w:rsidRPr="004C1318">
                      <w:rPr>
                        <w:rFonts w:ascii="宋体" w:eastAsia="宋体" w:hAnsi="宋体" w:cs="宋体"/>
                        <w:color w:val="202020"/>
                        <w:kern w:val="0"/>
                        <w:sz w:val="18"/>
                        <w:szCs w:val="18"/>
                      </w:rPr>
                      <w:t>中</w:t>
                    </w:r>
                  </w:hyperlink>
                  <w:r w:rsidRPr="004C1318">
                    <w:rPr>
                      <w:rFonts w:ascii="宋体" w:eastAsia="宋体" w:hAnsi="宋体" w:cs="宋体"/>
                      <w:color w:val="C60000"/>
                      <w:kern w:val="0"/>
                      <w:sz w:val="18"/>
                      <w:szCs w:val="18"/>
                    </w:rPr>
                    <w:t xml:space="preserve"> </w:t>
                  </w:r>
                  <w:hyperlink r:id="rId10" w:history="1">
                    <w:r w:rsidRPr="004C1318">
                      <w:rPr>
                        <w:rFonts w:ascii="宋体" w:eastAsia="宋体" w:hAnsi="宋体" w:cs="宋体"/>
                        <w:color w:val="202020"/>
                        <w:kern w:val="0"/>
                        <w:sz w:val="18"/>
                        <w:szCs w:val="18"/>
                      </w:rPr>
                      <w:t>小</w:t>
                    </w:r>
                  </w:hyperlink>
                  <w:r w:rsidRPr="004C1318">
                    <w:rPr>
                      <w:rFonts w:ascii="宋体" w:eastAsia="宋体" w:hAnsi="宋体" w:cs="宋体"/>
                      <w:color w:val="C60000"/>
                      <w:kern w:val="0"/>
                      <w:sz w:val="18"/>
                      <w:szCs w:val="18"/>
                    </w:rPr>
                    <w:t>】</w:t>
                  </w:r>
                </w:p>
              </w:tc>
            </w:tr>
          </w:tbl>
          <w:p w:rsidR="004C1318" w:rsidRPr="004C1318" w:rsidRDefault="004C1318" w:rsidP="004C1318">
            <w:pPr>
              <w:widowControl/>
              <w:spacing w:line="315" w:lineRule="atLeast"/>
              <w:jc w:val="center"/>
              <w:rPr>
                <w:rFonts w:ascii="宋体" w:eastAsia="宋体" w:hAnsi="宋体" w:cs="宋体"/>
                <w:kern w:val="0"/>
                <w:sz w:val="18"/>
                <w:szCs w:val="18"/>
              </w:rPr>
            </w:pPr>
          </w:p>
        </w:tc>
      </w:tr>
      <w:tr w:rsidR="004C1318" w:rsidRPr="004C1318">
        <w:trPr>
          <w:tblCellSpacing w:w="0" w:type="dxa"/>
        </w:trPr>
        <w:tc>
          <w:tcPr>
            <w:tcW w:w="0" w:type="auto"/>
            <w:vAlign w:val="center"/>
            <w:hideMark/>
          </w:tcPr>
          <w:tbl>
            <w:tblPr>
              <w:tblW w:w="4500" w:type="pct"/>
              <w:jc w:val="center"/>
              <w:tblCellSpacing w:w="0" w:type="dxa"/>
              <w:tblCellMar>
                <w:left w:w="0" w:type="dxa"/>
                <w:right w:w="0" w:type="dxa"/>
              </w:tblCellMar>
              <w:tblLook w:val="04A0" w:firstRow="1" w:lastRow="0" w:firstColumn="1" w:lastColumn="0" w:noHBand="0" w:noVBand="1"/>
            </w:tblPr>
            <w:tblGrid>
              <w:gridCol w:w="7475"/>
            </w:tblGrid>
            <w:tr w:rsidR="004C1318" w:rsidRPr="004C1318">
              <w:trPr>
                <w:tblCellSpacing w:w="0" w:type="dxa"/>
                <w:jc w:val="center"/>
              </w:trPr>
              <w:tc>
                <w:tcPr>
                  <w:tcW w:w="0" w:type="auto"/>
                  <w:vAlign w:val="center"/>
                  <w:hideMark/>
                </w:tcPr>
                <w:p w:rsidR="004C1318" w:rsidRPr="004C1318" w:rsidRDefault="004C1318" w:rsidP="004C1318">
                  <w:pPr>
                    <w:widowControl/>
                    <w:spacing w:line="375" w:lineRule="atLeast"/>
                    <w:jc w:val="left"/>
                    <w:rPr>
                      <w:rFonts w:ascii="宋体" w:eastAsia="宋体" w:hAnsi="宋体" w:cs="宋体"/>
                      <w:color w:val="000000"/>
                      <w:kern w:val="0"/>
                      <w:szCs w:val="21"/>
                    </w:rPr>
                  </w:pPr>
                </w:p>
              </w:tc>
            </w:tr>
            <w:tr w:rsidR="004C1318" w:rsidRPr="004C1318">
              <w:trPr>
                <w:trHeight w:val="7500"/>
                <w:tblCellSpacing w:w="0" w:type="dxa"/>
                <w:jc w:val="center"/>
              </w:trPr>
              <w:tc>
                <w:tcPr>
                  <w:tcW w:w="0" w:type="auto"/>
                  <w:hideMark/>
                </w:tcPr>
                <w:p w:rsidR="004C1318" w:rsidRPr="004C1318" w:rsidRDefault="004C1318" w:rsidP="004C1318">
                  <w:pPr>
                    <w:widowControl/>
                    <w:spacing w:before="100" w:beforeAutospacing="1" w:after="100" w:afterAutospacing="1" w:line="375" w:lineRule="atLeast"/>
                    <w:jc w:val="left"/>
                    <w:rPr>
                      <w:rFonts w:ascii="宋体" w:eastAsia="宋体" w:hAnsi="宋体" w:cs="宋体"/>
                      <w:color w:val="000000"/>
                      <w:kern w:val="0"/>
                      <w:szCs w:val="21"/>
                    </w:rPr>
                  </w:pPr>
                  <w:r w:rsidRPr="004C1318">
                    <w:rPr>
                      <w:rFonts w:ascii="宋体" w:eastAsia="宋体" w:hAnsi="宋体" w:cs="宋体"/>
                      <w:color w:val="000000"/>
                      <w:kern w:val="0"/>
                      <w:szCs w:val="21"/>
                    </w:rPr>
                    <w:t xml:space="preserve">　　　　　　　　　　　　　　　　　　　</w:t>
                  </w:r>
                  <w:r w:rsidRPr="004C1318">
                    <w:rPr>
                      <w:rFonts w:ascii="宋体" w:eastAsia="宋体" w:hAnsi="宋体" w:cs="宋体"/>
                      <w:b/>
                      <w:bCs/>
                      <w:color w:val="000000"/>
                      <w:kern w:val="0"/>
                      <w:szCs w:val="21"/>
                    </w:rPr>
                    <w:t>第一章 总 则</w:t>
                  </w:r>
                  <w:r w:rsidRPr="004C1318">
                    <w:rPr>
                      <w:rFonts w:ascii="宋体" w:eastAsia="宋体" w:hAnsi="宋体" w:cs="宋体"/>
                      <w:b/>
                      <w:bCs/>
                      <w:color w:val="000000"/>
                      <w:kern w:val="0"/>
                      <w:szCs w:val="21"/>
                    </w:rPr>
                    <w:br/>
                  </w:r>
                  <w:r w:rsidRPr="004C1318">
                    <w:rPr>
                      <w:rFonts w:ascii="宋体" w:eastAsia="宋体" w:hAnsi="宋体" w:cs="宋体"/>
                      <w:color w:val="000000"/>
                      <w:kern w:val="0"/>
                      <w:szCs w:val="21"/>
                    </w:rPr>
                    <w:br/>
                    <w:t>第一条 为贯彻落实《国务院安委会关于深入开展企业安全生产标准化建设的指导意见》（安委[2011]4号），进一步促进民用爆炸物品企业（以下简称“企业”）安全管理和生产经营活动规范化、标准化，不断提升企业整体安全生产水平，特制定本通则。</w:t>
                  </w:r>
                  <w:r w:rsidRPr="004C1318">
                    <w:rPr>
                      <w:rFonts w:ascii="宋体" w:eastAsia="宋体" w:hAnsi="宋体" w:cs="宋体"/>
                      <w:color w:val="000000"/>
                      <w:kern w:val="0"/>
                      <w:szCs w:val="21"/>
                    </w:rPr>
                    <w:br/>
                  </w:r>
                  <w:r w:rsidRPr="004C1318">
                    <w:rPr>
                      <w:rFonts w:ascii="宋体" w:eastAsia="宋体" w:hAnsi="宋体" w:cs="宋体"/>
                      <w:color w:val="000000"/>
                      <w:kern w:val="0"/>
                      <w:szCs w:val="21"/>
                    </w:rPr>
                    <w:br/>
                    <w:t xml:space="preserve">　　第二条 企业安全生产标准化工作应遵循“严格准入、强化基础、规范管理、管控风险”的原则，以规范企业安全生产行为为目标，以严格现场安全管理为重点，通过开展岗位达标、班组达标和企业达标，减少和消除事故隐患及不安全因素，增</w:t>
                  </w:r>
                  <w:r w:rsidRPr="004C1318">
                    <w:rPr>
                      <w:rFonts w:ascii="宋体" w:eastAsia="宋体" w:hAnsi="宋体" w:cs="宋体"/>
                      <w:color w:val="000000"/>
                      <w:kern w:val="0"/>
                      <w:szCs w:val="21"/>
                    </w:rPr>
                    <w:lastRenderedPageBreak/>
                    <w:t>强企业安全风险管控能力。</w:t>
                  </w:r>
                  <w:r w:rsidRPr="004C1318">
                    <w:rPr>
                      <w:rFonts w:ascii="宋体" w:eastAsia="宋体" w:hAnsi="宋体" w:cs="宋体"/>
                      <w:color w:val="000000"/>
                      <w:kern w:val="0"/>
                      <w:szCs w:val="21"/>
                    </w:rPr>
                    <w:br/>
                  </w:r>
                  <w:r w:rsidRPr="004C1318">
                    <w:rPr>
                      <w:rFonts w:ascii="宋体" w:eastAsia="宋体" w:hAnsi="宋体" w:cs="宋体"/>
                      <w:color w:val="000000"/>
                      <w:kern w:val="0"/>
                      <w:szCs w:val="21"/>
                    </w:rPr>
                    <w:br/>
                    <w:t xml:space="preserve">　　第三条 企业应结合安全生产实际，建立健全安全生产标准化体系，制定并完善岗位、班组以及企业达标实施细则，采用“策划、实施、检查、改进”的动态管理模式，健全安全生产长效机制，改进和提高安全生产管理水平。</w:t>
                  </w:r>
                </w:p>
                <w:p w:rsidR="004C1318" w:rsidRPr="004C1318" w:rsidRDefault="004C1318" w:rsidP="004C1318">
                  <w:pPr>
                    <w:widowControl/>
                    <w:spacing w:before="100" w:beforeAutospacing="1" w:after="100" w:afterAutospacing="1" w:line="375" w:lineRule="atLeast"/>
                    <w:jc w:val="left"/>
                    <w:rPr>
                      <w:rFonts w:ascii="宋体" w:eastAsia="宋体" w:hAnsi="宋体" w:cs="宋体"/>
                      <w:color w:val="000000"/>
                      <w:kern w:val="0"/>
                      <w:szCs w:val="21"/>
                    </w:rPr>
                  </w:pPr>
                  <w:r w:rsidRPr="004C1318">
                    <w:rPr>
                      <w:rFonts w:ascii="宋体" w:eastAsia="宋体" w:hAnsi="宋体" w:cs="宋体"/>
                      <w:color w:val="000000"/>
                      <w:kern w:val="0"/>
                      <w:szCs w:val="21"/>
                    </w:rPr>
                    <w:t xml:space="preserve">　　　　　　　　　　　　　　　　　</w:t>
                  </w:r>
                  <w:r w:rsidRPr="004C1318">
                    <w:rPr>
                      <w:rFonts w:ascii="宋体" w:eastAsia="宋体" w:hAnsi="宋体" w:cs="宋体"/>
                      <w:b/>
                      <w:bCs/>
                      <w:color w:val="000000"/>
                      <w:kern w:val="0"/>
                      <w:szCs w:val="21"/>
                    </w:rPr>
                    <w:t>第二章 安全管理机构基本要求</w:t>
                  </w:r>
                  <w:r w:rsidRPr="004C1318">
                    <w:rPr>
                      <w:rFonts w:ascii="宋体" w:eastAsia="宋体" w:hAnsi="宋体" w:cs="宋体"/>
                      <w:b/>
                      <w:bCs/>
                      <w:color w:val="000000"/>
                      <w:kern w:val="0"/>
                      <w:szCs w:val="21"/>
                    </w:rPr>
                    <w:br/>
                  </w:r>
                  <w:r w:rsidRPr="004C1318">
                    <w:rPr>
                      <w:rFonts w:ascii="宋体" w:eastAsia="宋体" w:hAnsi="宋体" w:cs="宋体"/>
                      <w:color w:val="000000"/>
                      <w:kern w:val="0"/>
                      <w:szCs w:val="21"/>
                    </w:rPr>
                    <w:br/>
                    <w:t xml:space="preserve">　　第四条 生产企业（含生产场点）应设置专门的安全生产管理机构和专职安全生产管理人员，生产场点和生产线（或生产车间）应设置专职安全员，生产班组应设置专职或兼职安全员；销售企业（含销售网点）应设置专门的安全生产管理机构和专职安全管理人员；储存库区应设置专职安全员。</w:t>
                  </w:r>
                  <w:r w:rsidRPr="004C1318">
                    <w:rPr>
                      <w:rFonts w:ascii="宋体" w:eastAsia="宋体" w:hAnsi="宋体" w:cs="宋体"/>
                      <w:color w:val="000000"/>
                      <w:kern w:val="0"/>
                      <w:szCs w:val="21"/>
                    </w:rPr>
                    <w:br/>
                  </w:r>
                  <w:r w:rsidRPr="004C1318">
                    <w:rPr>
                      <w:rFonts w:ascii="宋体" w:eastAsia="宋体" w:hAnsi="宋体" w:cs="宋体"/>
                      <w:color w:val="000000"/>
                      <w:kern w:val="0"/>
                      <w:szCs w:val="21"/>
                    </w:rPr>
                    <w:br/>
                    <w:t xml:space="preserve">　　第五条 企业主要负责人是安全生产第一责任人，对安全生产负全面责任，同时负责全面推进和实施本企业的安全生产标准化工作，确保企业达标；企业分管安全负责人协助主要负责人抓好安全生产工作，对安全生产工作负主要责任；企业技术负责人协助主要负责人抓好安全生产技术工作，对企业的安全生产技术进步负全面责任。</w:t>
                  </w:r>
                  <w:r w:rsidRPr="004C1318">
                    <w:rPr>
                      <w:rFonts w:ascii="宋体" w:eastAsia="宋体" w:hAnsi="宋体" w:cs="宋体"/>
                      <w:color w:val="000000"/>
                      <w:kern w:val="0"/>
                      <w:szCs w:val="21"/>
                    </w:rPr>
                    <w:br/>
                  </w:r>
                  <w:r w:rsidRPr="004C1318">
                    <w:rPr>
                      <w:rFonts w:ascii="宋体" w:eastAsia="宋体" w:hAnsi="宋体" w:cs="宋体"/>
                      <w:color w:val="000000"/>
                      <w:kern w:val="0"/>
                      <w:szCs w:val="21"/>
                    </w:rPr>
                    <w:br/>
                    <w:t xml:space="preserve">　　第六条 生产企业安全生产负责人及安全生产管理机构负责人，应具有相关专业本科以上学历或具有中级及以上技术职称，且从事</w:t>
                  </w:r>
                  <w:proofErr w:type="gramStart"/>
                  <w:r w:rsidRPr="004C1318">
                    <w:rPr>
                      <w:rFonts w:ascii="宋体" w:eastAsia="宋体" w:hAnsi="宋体" w:cs="宋体"/>
                      <w:color w:val="000000"/>
                      <w:kern w:val="0"/>
                      <w:szCs w:val="21"/>
                    </w:rPr>
                    <w:t>民爆及相关</w:t>
                  </w:r>
                  <w:proofErr w:type="gramEnd"/>
                  <w:r w:rsidRPr="004C1318">
                    <w:rPr>
                      <w:rFonts w:ascii="宋体" w:eastAsia="宋体" w:hAnsi="宋体" w:cs="宋体"/>
                      <w:color w:val="000000"/>
                      <w:kern w:val="0"/>
                      <w:szCs w:val="21"/>
                    </w:rPr>
                    <w:t>专业工作五年以上；销售企业安全生产负责人及安全生产管理机构负责人，应具有大专以上学历，且从事民</w:t>
                  </w:r>
                  <w:proofErr w:type="gramStart"/>
                  <w:r w:rsidRPr="004C1318">
                    <w:rPr>
                      <w:rFonts w:ascii="宋体" w:eastAsia="宋体" w:hAnsi="宋体" w:cs="宋体"/>
                      <w:color w:val="000000"/>
                      <w:kern w:val="0"/>
                      <w:szCs w:val="21"/>
                    </w:rPr>
                    <w:t>爆相关</w:t>
                  </w:r>
                  <w:proofErr w:type="gramEnd"/>
                  <w:r w:rsidRPr="004C1318">
                    <w:rPr>
                      <w:rFonts w:ascii="宋体" w:eastAsia="宋体" w:hAnsi="宋体" w:cs="宋体"/>
                      <w:color w:val="000000"/>
                      <w:kern w:val="0"/>
                      <w:szCs w:val="21"/>
                    </w:rPr>
                    <w:t>工作五年以上。</w:t>
                  </w:r>
                  <w:r w:rsidRPr="004C1318">
                    <w:rPr>
                      <w:rFonts w:ascii="宋体" w:eastAsia="宋体" w:hAnsi="宋体" w:cs="宋体"/>
                      <w:color w:val="000000"/>
                      <w:kern w:val="0"/>
                      <w:szCs w:val="21"/>
                    </w:rPr>
                    <w:br/>
                  </w:r>
                  <w:r w:rsidRPr="004C1318">
                    <w:rPr>
                      <w:rFonts w:ascii="宋体" w:eastAsia="宋体" w:hAnsi="宋体" w:cs="宋体"/>
                      <w:color w:val="000000"/>
                      <w:kern w:val="0"/>
                      <w:szCs w:val="21"/>
                    </w:rPr>
                    <w:br/>
                    <w:t xml:space="preserve">　　专职安全员应具有安全工程专业本科以上学历;或具有</w:t>
                  </w:r>
                  <w:proofErr w:type="gramStart"/>
                  <w:r w:rsidRPr="004C1318">
                    <w:rPr>
                      <w:rFonts w:ascii="宋体" w:eastAsia="宋体" w:hAnsi="宋体" w:cs="宋体"/>
                      <w:color w:val="000000"/>
                      <w:kern w:val="0"/>
                      <w:szCs w:val="21"/>
                    </w:rPr>
                    <w:t>民爆及相关</w:t>
                  </w:r>
                  <w:proofErr w:type="gramEnd"/>
                  <w:r w:rsidRPr="004C1318">
                    <w:rPr>
                      <w:rFonts w:ascii="宋体" w:eastAsia="宋体" w:hAnsi="宋体" w:cs="宋体"/>
                      <w:color w:val="000000"/>
                      <w:kern w:val="0"/>
                      <w:szCs w:val="21"/>
                    </w:rPr>
                    <w:t>专业中专以上学历，且从事</w:t>
                  </w:r>
                  <w:proofErr w:type="gramStart"/>
                  <w:r w:rsidRPr="004C1318">
                    <w:rPr>
                      <w:rFonts w:ascii="宋体" w:eastAsia="宋体" w:hAnsi="宋体" w:cs="宋体"/>
                      <w:color w:val="000000"/>
                      <w:kern w:val="0"/>
                      <w:szCs w:val="21"/>
                    </w:rPr>
                    <w:t>民爆及相关</w:t>
                  </w:r>
                  <w:proofErr w:type="gramEnd"/>
                  <w:r w:rsidRPr="004C1318">
                    <w:rPr>
                      <w:rFonts w:ascii="宋体" w:eastAsia="宋体" w:hAnsi="宋体" w:cs="宋体"/>
                      <w:color w:val="000000"/>
                      <w:kern w:val="0"/>
                      <w:szCs w:val="21"/>
                    </w:rPr>
                    <w:t>专业工作五年以上；或具有相关专业大专以上学历，且从事</w:t>
                  </w:r>
                  <w:proofErr w:type="gramStart"/>
                  <w:r w:rsidRPr="004C1318">
                    <w:rPr>
                      <w:rFonts w:ascii="宋体" w:eastAsia="宋体" w:hAnsi="宋体" w:cs="宋体"/>
                      <w:color w:val="000000"/>
                      <w:kern w:val="0"/>
                      <w:szCs w:val="21"/>
                    </w:rPr>
                    <w:t>民爆及相关</w:t>
                  </w:r>
                  <w:proofErr w:type="gramEnd"/>
                  <w:r w:rsidRPr="004C1318">
                    <w:rPr>
                      <w:rFonts w:ascii="宋体" w:eastAsia="宋体" w:hAnsi="宋体" w:cs="宋体"/>
                      <w:color w:val="000000"/>
                      <w:kern w:val="0"/>
                      <w:szCs w:val="21"/>
                    </w:rPr>
                    <w:t>专业工作三年以上；兼职安全员应从</w:t>
                  </w:r>
                  <w:proofErr w:type="gramStart"/>
                  <w:r w:rsidRPr="004C1318">
                    <w:rPr>
                      <w:rFonts w:ascii="宋体" w:eastAsia="宋体" w:hAnsi="宋体" w:cs="宋体"/>
                      <w:color w:val="000000"/>
                      <w:kern w:val="0"/>
                      <w:szCs w:val="21"/>
                    </w:rPr>
                    <w:t>事民爆相关</w:t>
                  </w:r>
                  <w:proofErr w:type="gramEnd"/>
                  <w:r w:rsidRPr="004C1318">
                    <w:rPr>
                      <w:rFonts w:ascii="宋体" w:eastAsia="宋体" w:hAnsi="宋体" w:cs="宋体"/>
                      <w:color w:val="000000"/>
                      <w:kern w:val="0"/>
                      <w:szCs w:val="21"/>
                    </w:rPr>
                    <w:t>工作三年以上。</w:t>
                  </w:r>
                  <w:r w:rsidRPr="004C1318">
                    <w:rPr>
                      <w:rFonts w:ascii="宋体" w:eastAsia="宋体" w:hAnsi="宋体" w:cs="宋体"/>
                      <w:color w:val="000000"/>
                      <w:kern w:val="0"/>
                      <w:szCs w:val="21"/>
                    </w:rPr>
                    <w:br/>
                    <w:t xml:space="preserve">　　</w:t>
                  </w:r>
                  <w:r w:rsidRPr="004C1318">
                    <w:rPr>
                      <w:rFonts w:ascii="宋体" w:eastAsia="宋体" w:hAnsi="宋体" w:cs="宋体"/>
                      <w:color w:val="000000"/>
                      <w:kern w:val="0"/>
                      <w:szCs w:val="21"/>
                    </w:rPr>
                    <w:br/>
                    <w:t xml:space="preserve">　　　　　　　　　　　　　　　</w:t>
                  </w:r>
                  <w:r w:rsidRPr="004C1318">
                    <w:rPr>
                      <w:rFonts w:ascii="宋体" w:eastAsia="宋体" w:hAnsi="宋体" w:cs="宋体"/>
                      <w:b/>
                      <w:bCs/>
                      <w:color w:val="000000"/>
                      <w:kern w:val="0"/>
                      <w:szCs w:val="21"/>
                    </w:rPr>
                    <w:t>第三章 管理制度基本要求</w:t>
                  </w:r>
                  <w:r w:rsidRPr="004C1318">
                    <w:rPr>
                      <w:rFonts w:ascii="宋体" w:eastAsia="宋体" w:hAnsi="宋体" w:cs="宋体"/>
                      <w:b/>
                      <w:bCs/>
                      <w:color w:val="000000"/>
                      <w:kern w:val="0"/>
                      <w:szCs w:val="21"/>
                    </w:rPr>
                    <w:br/>
                  </w:r>
                  <w:r w:rsidRPr="004C1318">
                    <w:rPr>
                      <w:rFonts w:ascii="宋体" w:eastAsia="宋体" w:hAnsi="宋体" w:cs="宋体"/>
                      <w:color w:val="000000"/>
                      <w:kern w:val="0"/>
                      <w:szCs w:val="21"/>
                    </w:rPr>
                    <w:br/>
                    <w:t xml:space="preserve">　　第七条 企业应建立健全符合国家和行业相关要求的安全生产管理规章制度，并涵盖生产经营全过程，包括安全生产职责、安全生产投入、隐患排查与治理、危险源管理、安全教育培训、安全绩效考核、危险岗位作业人员管理、设备设施安全管理、环境和职业健康管理、风险管理及操作规程等规章制度。</w:t>
                  </w:r>
                  <w:r w:rsidRPr="004C1318">
                    <w:rPr>
                      <w:rFonts w:ascii="宋体" w:eastAsia="宋体" w:hAnsi="宋体" w:cs="宋体"/>
                      <w:color w:val="000000"/>
                      <w:kern w:val="0"/>
                      <w:szCs w:val="21"/>
                    </w:rPr>
                    <w:br/>
                  </w:r>
                  <w:r w:rsidRPr="004C1318">
                    <w:rPr>
                      <w:rFonts w:ascii="宋体" w:eastAsia="宋体" w:hAnsi="宋体" w:cs="宋体"/>
                      <w:color w:val="000000"/>
                      <w:kern w:val="0"/>
                      <w:szCs w:val="21"/>
                    </w:rPr>
                    <w:br/>
                    <w:t xml:space="preserve">　第八条 企业安全规程和各工序、各岗位操作规程应贯彻落实国家和行业标准以及行业安全监管规定，适应企业技术进步和管理创新变化。规程编制应符合国家标</w:t>
                  </w:r>
                  <w:r w:rsidRPr="004C1318">
                    <w:rPr>
                      <w:rFonts w:ascii="宋体" w:eastAsia="宋体" w:hAnsi="宋体" w:cs="宋体"/>
                      <w:color w:val="000000"/>
                      <w:kern w:val="0"/>
                      <w:szCs w:val="21"/>
                    </w:rPr>
                    <w:lastRenderedPageBreak/>
                    <w:t xml:space="preserve">准化等要求。 </w:t>
                  </w:r>
                  <w:r w:rsidRPr="004C1318">
                    <w:rPr>
                      <w:rFonts w:ascii="宋体" w:eastAsia="宋体" w:hAnsi="宋体" w:cs="宋体"/>
                      <w:color w:val="000000"/>
                      <w:kern w:val="0"/>
                      <w:szCs w:val="21"/>
                    </w:rPr>
                    <w:br/>
                  </w:r>
                  <w:r w:rsidRPr="004C1318">
                    <w:rPr>
                      <w:rFonts w:ascii="宋体" w:eastAsia="宋体" w:hAnsi="宋体" w:cs="宋体"/>
                      <w:color w:val="000000"/>
                      <w:kern w:val="0"/>
                      <w:szCs w:val="21"/>
                    </w:rPr>
                    <w:br/>
                    <w:t>第九条 操作岗位醒目位置处应张贴岗位操作要点，工（库）房入口区域应张贴与工序相适应的安全管理要点和应急避险路线图。</w:t>
                  </w:r>
                </w:p>
                <w:p w:rsidR="004C1318" w:rsidRPr="004C1318" w:rsidRDefault="004C1318" w:rsidP="004C1318">
                  <w:pPr>
                    <w:widowControl/>
                    <w:spacing w:before="100" w:beforeAutospacing="1" w:after="100" w:afterAutospacing="1" w:line="375" w:lineRule="atLeast"/>
                    <w:jc w:val="left"/>
                    <w:rPr>
                      <w:rFonts w:ascii="宋体" w:eastAsia="宋体" w:hAnsi="宋体" w:cs="宋体"/>
                      <w:color w:val="000000"/>
                      <w:kern w:val="0"/>
                      <w:szCs w:val="21"/>
                    </w:rPr>
                  </w:pPr>
                  <w:r w:rsidRPr="004C1318">
                    <w:rPr>
                      <w:rFonts w:ascii="宋体" w:eastAsia="宋体" w:hAnsi="宋体" w:cs="宋体"/>
                      <w:color w:val="000000"/>
                      <w:kern w:val="0"/>
                      <w:szCs w:val="21"/>
                    </w:rPr>
                    <w:t xml:space="preserve">　　　　　　　　　　　　　　　　</w:t>
                  </w:r>
                  <w:r w:rsidRPr="004C1318">
                    <w:rPr>
                      <w:rFonts w:ascii="宋体" w:eastAsia="宋体" w:hAnsi="宋体" w:cs="宋体"/>
                      <w:b/>
                      <w:bCs/>
                      <w:color w:val="000000"/>
                      <w:kern w:val="0"/>
                      <w:szCs w:val="21"/>
                    </w:rPr>
                    <w:t>第四章 区域管理基本要求</w:t>
                  </w:r>
                  <w:r w:rsidRPr="004C1318">
                    <w:rPr>
                      <w:rFonts w:ascii="宋体" w:eastAsia="宋体" w:hAnsi="宋体" w:cs="宋体"/>
                      <w:b/>
                      <w:bCs/>
                      <w:color w:val="000000"/>
                      <w:kern w:val="0"/>
                      <w:szCs w:val="21"/>
                    </w:rPr>
                    <w:br/>
                  </w:r>
                  <w:r w:rsidRPr="004C1318">
                    <w:rPr>
                      <w:rFonts w:ascii="宋体" w:eastAsia="宋体" w:hAnsi="宋体" w:cs="宋体"/>
                      <w:color w:val="000000"/>
                      <w:kern w:val="0"/>
                      <w:szCs w:val="21"/>
                    </w:rPr>
                    <w:br/>
                    <w:t xml:space="preserve">　第十条 企业应划分生产、行政、辅助和生活等区域，并有清晰的分区界线和明确的管理制度，鼓励采用信息化和智能化技术实现区域安全巡查。</w:t>
                  </w:r>
                  <w:r w:rsidRPr="004C1318">
                    <w:rPr>
                      <w:rFonts w:ascii="宋体" w:eastAsia="宋体" w:hAnsi="宋体" w:cs="宋体"/>
                      <w:color w:val="000000"/>
                      <w:kern w:val="0"/>
                      <w:szCs w:val="21"/>
                    </w:rPr>
                    <w:br/>
                  </w:r>
                  <w:r w:rsidRPr="004C1318">
                    <w:rPr>
                      <w:rFonts w:ascii="宋体" w:eastAsia="宋体" w:hAnsi="宋体" w:cs="宋体"/>
                      <w:color w:val="000000"/>
                      <w:kern w:val="0"/>
                      <w:szCs w:val="21"/>
                    </w:rPr>
                    <w:br/>
                    <w:t xml:space="preserve">　危险品生产区、总仓库区应保持环境整洁，标识清晰规范，道路平整硬化，安全通道合理畅通。危险品生产区和总仓库区应设置有效隔离及门卫;起爆器材类生产区与工业炸药类生产区应设置有效隔离及门卫。</w:t>
                  </w:r>
                  <w:r w:rsidRPr="004C1318">
                    <w:rPr>
                      <w:rFonts w:ascii="宋体" w:eastAsia="宋体" w:hAnsi="宋体" w:cs="宋体"/>
                      <w:color w:val="000000"/>
                      <w:kern w:val="0"/>
                      <w:szCs w:val="21"/>
                    </w:rPr>
                    <w:br/>
                  </w:r>
                  <w:r w:rsidRPr="004C1318">
                    <w:rPr>
                      <w:rFonts w:ascii="宋体" w:eastAsia="宋体" w:hAnsi="宋体" w:cs="宋体"/>
                      <w:color w:val="000000"/>
                      <w:kern w:val="0"/>
                      <w:szCs w:val="21"/>
                    </w:rPr>
                    <w:br/>
                    <w:t xml:space="preserve">　第十一条 企业应制定并严格执行出入登记、检查制度，设置明确的警示告知标牌，鼓励应用智能化门禁系统。进入生产区、试验（销毁）区和总仓库区的人员必须穿戴纯棉质或防静电衣、帽、鞋（雷管区域</w:t>
                  </w:r>
                  <w:proofErr w:type="gramStart"/>
                  <w:r w:rsidRPr="004C1318">
                    <w:rPr>
                      <w:rFonts w:ascii="宋体" w:eastAsia="宋体" w:hAnsi="宋体" w:cs="宋体"/>
                      <w:color w:val="000000"/>
                      <w:kern w:val="0"/>
                      <w:szCs w:val="21"/>
                    </w:rPr>
                    <w:t>必须穿防静电</w:t>
                  </w:r>
                  <w:proofErr w:type="gramEnd"/>
                  <w:r w:rsidRPr="004C1318">
                    <w:rPr>
                      <w:rFonts w:ascii="宋体" w:eastAsia="宋体" w:hAnsi="宋体" w:cs="宋体"/>
                      <w:color w:val="000000"/>
                      <w:kern w:val="0"/>
                      <w:szCs w:val="21"/>
                    </w:rPr>
                    <w:t>鞋），不得携带烟火、移动通讯工具。</w:t>
                  </w:r>
                  <w:r w:rsidRPr="004C1318">
                    <w:rPr>
                      <w:rFonts w:ascii="宋体" w:eastAsia="宋体" w:hAnsi="宋体" w:cs="宋体"/>
                      <w:color w:val="000000"/>
                      <w:kern w:val="0"/>
                      <w:szCs w:val="21"/>
                    </w:rPr>
                    <w:br/>
                    <w:t>企业应对进入危险区域的外来人员进行安全告知，配备专用证牌和衣、帽、鞋，由专人引导和陪同。</w:t>
                  </w:r>
                  <w:r w:rsidRPr="004C1318">
                    <w:rPr>
                      <w:rFonts w:ascii="宋体" w:eastAsia="宋体" w:hAnsi="宋体" w:cs="宋体"/>
                      <w:color w:val="000000"/>
                      <w:kern w:val="0"/>
                      <w:szCs w:val="21"/>
                    </w:rPr>
                    <w:br/>
                  </w:r>
                  <w:r w:rsidRPr="004C1318">
                    <w:rPr>
                      <w:rFonts w:ascii="宋体" w:eastAsia="宋体" w:hAnsi="宋体" w:cs="宋体"/>
                      <w:color w:val="000000"/>
                      <w:kern w:val="0"/>
                      <w:szCs w:val="21"/>
                    </w:rPr>
                    <w:br/>
                    <w:t xml:space="preserve">　　第十二条 安全生产管理人员和生产作业人员的工作服应有明显的区别标志。同一生产区存在工业炸药类和起爆器材类生产线时，不同生产区域的工作人员应配发有明显颜色区别的衣帽。</w:t>
                  </w:r>
                  <w:r w:rsidRPr="004C1318">
                    <w:rPr>
                      <w:rFonts w:ascii="宋体" w:eastAsia="宋体" w:hAnsi="宋体" w:cs="宋体"/>
                      <w:color w:val="000000"/>
                      <w:kern w:val="0"/>
                      <w:szCs w:val="21"/>
                    </w:rPr>
                    <w:br/>
                  </w:r>
                  <w:r w:rsidRPr="004C1318">
                    <w:rPr>
                      <w:rFonts w:ascii="宋体" w:eastAsia="宋体" w:hAnsi="宋体" w:cs="宋体"/>
                      <w:color w:val="000000"/>
                      <w:kern w:val="0"/>
                      <w:szCs w:val="21"/>
                    </w:rPr>
                    <w:br/>
                    <w:t xml:space="preserve">　 第十三条 企业应对承担施工项目单位的合法性、技术水平和安全条件进行审核确认并签订安全管理协议，对施工人员进行专题安全培训。工（库）房生产作业时，其安全距离范围内严禁施工。</w:t>
                  </w:r>
                  <w:r w:rsidRPr="004C1318">
                    <w:rPr>
                      <w:rFonts w:ascii="宋体" w:eastAsia="宋体" w:hAnsi="宋体" w:cs="宋体"/>
                      <w:color w:val="000000"/>
                      <w:kern w:val="0"/>
                      <w:szCs w:val="21"/>
                    </w:rPr>
                    <w:br/>
                    <w:t xml:space="preserve">　　</w:t>
                  </w:r>
                  <w:r w:rsidRPr="004C1318">
                    <w:rPr>
                      <w:rFonts w:ascii="宋体" w:eastAsia="宋体" w:hAnsi="宋体" w:cs="宋体"/>
                      <w:color w:val="000000"/>
                      <w:kern w:val="0"/>
                      <w:szCs w:val="21"/>
                    </w:rPr>
                    <w:br/>
                    <w:t xml:space="preserve">　　　　　　　　　　　　　　　　　</w:t>
                  </w:r>
                  <w:r w:rsidRPr="004C1318">
                    <w:rPr>
                      <w:rFonts w:ascii="宋体" w:eastAsia="宋体" w:hAnsi="宋体" w:cs="宋体"/>
                      <w:b/>
                      <w:bCs/>
                      <w:color w:val="000000"/>
                      <w:kern w:val="0"/>
                      <w:szCs w:val="21"/>
                    </w:rPr>
                    <w:t>第五章 作业现场管理基本要求</w:t>
                  </w:r>
                  <w:r w:rsidRPr="004C1318">
                    <w:rPr>
                      <w:rFonts w:ascii="宋体" w:eastAsia="宋体" w:hAnsi="宋体" w:cs="宋体"/>
                      <w:b/>
                      <w:bCs/>
                      <w:color w:val="000000"/>
                      <w:kern w:val="0"/>
                      <w:szCs w:val="21"/>
                    </w:rPr>
                    <w:br/>
                  </w:r>
                  <w:r w:rsidRPr="004C1318">
                    <w:rPr>
                      <w:rFonts w:ascii="宋体" w:eastAsia="宋体" w:hAnsi="宋体" w:cs="宋体"/>
                      <w:color w:val="000000"/>
                      <w:kern w:val="0"/>
                      <w:szCs w:val="21"/>
                    </w:rPr>
                    <w:br/>
                    <w:t xml:space="preserve">　第十四条 企业应建立健全危险源标识管理制度，按照民</w:t>
                  </w:r>
                  <w:proofErr w:type="gramStart"/>
                  <w:r w:rsidRPr="004C1318">
                    <w:rPr>
                      <w:rFonts w:ascii="宋体" w:eastAsia="宋体" w:hAnsi="宋体" w:cs="宋体"/>
                      <w:color w:val="000000"/>
                      <w:kern w:val="0"/>
                      <w:szCs w:val="21"/>
                    </w:rPr>
                    <w:t>爆危险</w:t>
                  </w:r>
                  <w:proofErr w:type="gramEnd"/>
                  <w:r w:rsidRPr="004C1318">
                    <w:rPr>
                      <w:rFonts w:ascii="宋体" w:eastAsia="宋体" w:hAnsi="宋体" w:cs="宋体"/>
                      <w:color w:val="000000"/>
                      <w:kern w:val="0"/>
                      <w:szCs w:val="21"/>
                    </w:rPr>
                    <w:t>源标识标准和企业生产经营实际，在危险</w:t>
                  </w:r>
                  <w:proofErr w:type="gramStart"/>
                  <w:r w:rsidRPr="004C1318">
                    <w:rPr>
                      <w:rFonts w:ascii="宋体" w:eastAsia="宋体" w:hAnsi="宋体" w:cs="宋体"/>
                      <w:color w:val="000000"/>
                      <w:kern w:val="0"/>
                      <w:szCs w:val="21"/>
                    </w:rPr>
                    <w:t>源附近</w:t>
                  </w:r>
                  <w:proofErr w:type="gramEnd"/>
                  <w:r w:rsidRPr="004C1318">
                    <w:rPr>
                      <w:rFonts w:ascii="宋体" w:eastAsia="宋体" w:hAnsi="宋体" w:cs="宋体"/>
                      <w:color w:val="000000"/>
                      <w:kern w:val="0"/>
                      <w:szCs w:val="21"/>
                    </w:rPr>
                    <w:t>设置危险源标识牌。标识内容应包括危险源名称、危险等级、有害因素和危害程度等。</w:t>
                  </w:r>
                  <w:r w:rsidRPr="004C1318">
                    <w:rPr>
                      <w:rFonts w:ascii="宋体" w:eastAsia="宋体" w:hAnsi="宋体" w:cs="宋体"/>
                      <w:color w:val="000000"/>
                      <w:kern w:val="0"/>
                      <w:szCs w:val="21"/>
                    </w:rPr>
                    <w:br/>
                  </w:r>
                  <w:r w:rsidRPr="004C1318">
                    <w:rPr>
                      <w:rFonts w:ascii="宋体" w:eastAsia="宋体" w:hAnsi="宋体" w:cs="宋体"/>
                      <w:color w:val="000000"/>
                      <w:kern w:val="0"/>
                      <w:szCs w:val="21"/>
                    </w:rPr>
                    <w:br/>
                    <w:t xml:space="preserve">　 第十五条 企业定员定量定置应严格执行行业相关规定，现场管理应按照整理、整顿、清扫、清洁、素养、安全等要求组织实施，生产现场不得存在“跑、冒、滴、</w:t>
                  </w:r>
                  <w:r w:rsidRPr="004C1318">
                    <w:rPr>
                      <w:rFonts w:ascii="宋体" w:eastAsia="宋体" w:hAnsi="宋体" w:cs="宋体"/>
                      <w:color w:val="000000"/>
                      <w:kern w:val="0"/>
                      <w:szCs w:val="21"/>
                    </w:rPr>
                    <w:lastRenderedPageBreak/>
                    <w:t>漏”现象，并应及时清理浮药、残药。鼓励创新和采用先进安全管理模式，积极应用信息化手段提高企业现场管理水平。</w:t>
                  </w:r>
                  <w:r w:rsidRPr="004C1318">
                    <w:rPr>
                      <w:rFonts w:ascii="宋体" w:eastAsia="宋体" w:hAnsi="宋体" w:cs="宋体"/>
                      <w:color w:val="000000"/>
                      <w:kern w:val="0"/>
                      <w:szCs w:val="21"/>
                    </w:rPr>
                    <w:br/>
                  </w:r>
                  <w:r w:rsidRPr="004C1318">
                    <w:rPr>
                      <w:rFonts w:ascii="宋体" w:eastAsia="宋体" w:hAnsi="宋体" w:cs="宋体"/>
                      <w:color w:val="000000"/>
                      <w:kern w:val="0"/>
                      <w:szCs w:val="21"/>
                    </w:rPr>
                    <w:br/>
                    <w:t xml:space="preserve">　 第十六条 企业应确保生产现场防雷、防爆、防静电等相关安全防护措施齐全有效，并定期进行检查检验；生产线超温、超压、断流等安全连锁装置应每月进行全系统实测和有效性验证，消防雨</w:t>
                  </w:r>
                  <w:proofErr w:type="gramStart"/>
                  <w:r w:rsidRPr="004C1318">
                    <w:rPr>
                      <w:rFonts w:ascii="宋体" w:eastAsia="宋体" w:hAnsi="宋体" w:cs="宋体"/>
                      <w:color w:val="000000"/>
                      <w:kern w:val="0"/>
                      <w:szCs w:val="21"/>
                    </w:rPr>
                    <w:t>淋设施</w:t>
                  </w:r>
                  <w:proofErr w:type="gramEnd"/>
                  <w:r w:rsidRPr="004C1318">
                    <w:rPr>
                      <w:rFonts w:ascii="宋体" w:eastAsia="宋体" w:hAnsi="宋体" w:cs="宋体"/>
                      <w:color w:val="000000"/>
                      <w:kern w:val="0"/>
                      <w:szCs w:val="21"/>
                    </w:rPr>
                    <w:t>应每半年进行一次有效性验证。</w:t>
                  </w:r>
                  <w:r w:rsidRPr="004C1318">
                    <w:rPr>
                      <w:rFonts w:ascii="宋体" w:eastAsia="宋体" w:hAnsi="宋体" w:cs="宋体"/>
                      <w:color w:val="000000"/>
                      <w:kern w:val="0"/>
                      <w:szCs w:val="21"/>
                    </w:rPr>
                    <w:br/>
                    <w:t xml:space="preserve">　</w:t>
                  </w:r>
                  <w:r w:rsidRPr="004C1318">
                    <w:rPr>
                      <w:rFonts w:ascii="宋体" w:eastAsia="宋体" w:hAnsi="宋体" w:cs="宋体"/>
                      <w:color w:val="000000"/>
                      <w:kern w:val="0"/>
                      <w:szCs w:val="21"/>
                    </w:rPr>
                    <w:br/>
                    <w:t xml:space="preserve">　　　　　　　　　　　　　　　　</w:t>
                  </w:r>
                  <w:r w:rsidRPr="004C1318">
                    <w:rPr>
                      <w:rFonts w:ascii="宋体" w:eastAsia="宋体" w:hAnsi="宋体" w:cs="宋体"/>
                      <w:b/>
                      <w:bCs/>
                      <w:color w:val="000000"/>
                      <w:kern w:val="0"/>
                      <w:szCs w:val="21"/>
                    </w:rPr>
                    <w:t>第六章 工艺技术及设备管理基本要求</w:t>
                  </w:r>
                  <w:r w:rsidRPr="004C1318">
                    <w:rPr>
                      <w:rFonts w:ascii="宋体" w:eastAsia="宋体" w:hAnsi="宋体" w:cs="宋体"/>
                      <w:b/>
                      <w:bCs/>
                      <w:color w:val="000000"/>
                      <w:kern w:val="0"/>
                      <w:szCs w:val="21"/>
                    </w:rPr>
                    <w:br/>
                  </w:r>
                  <w:r w:rsidRPr="004C1318">
                    <w:rPr>
                      <w:rFonts w:ascii="宋体" w:eastAsia="宋体" w:hAnsi="宋体" w:cs="宋体"/>
                      <w:color w:val="000000"/>
                      <w:kern w:val="0"/>
                      <w:szCs w:val="21"/>
                    </w:rPr>
                    <w:br/>
                    <w:t xml:space="preserve">　第十七条 企业应按照行业技术进步和节能减排等相关要求，积极采用先进、适用的工艺技术及设备，禁止使用国家明令淘汰的生产工艺技术和装备。工艺技术及生产设备设施应符合行业技术标准规范及监管要求。</w:t>
                  </w:r>
                  <w:r w:rsidRPr="004C1318">
                    <w:rPr>
                      <w:rFonts w:ascii="宋体" w:eastAsia="宋体" w:hAnsi="宋体" w:cs="宋体"/>
                      <w:color w:val="000000"/>
                      <w:kern w:val="0"/>
                      <w:szCs w:val="21"/>
                    </w:rPr>
                    <w:br/>
                  </w:r>
                  <w:r w:rsidRPr="004C1318">
                    <w:rPr>
                      <w:rFonts w:ascii="宋体" w:eastAsia="宋体" w:hAnsi="宋体" w:cs="宋体"/>
                      <w:color w:val="000000"/>
                      <w:kern w:val="0"/>
                      <w:szCs w:val="21"/>
                    </w:rPr>
                    <w:br/>
                    <w:t xml:space="preserve">　　第十八条 企业应保证生产设备正常运转，确保检修周期内无故障运行。要进一步完善设备维修制度，严格维修程序和设备维修维护档案管理，生产设备应每周组织一次检查维修，生产线每半年组织一次全系统检查维修。</w:t>
                  </w:r>
                  <w:r w:rsidRPr="004C1318">
                    <w:rPr>
                      <w:rFonts w:ascii="宋体" w:eastAsia="宋体" w:hAnsi="宋体" w:cs="宋体"/>
                      <w:color w:val="000000"/>
                      <w:kern w:val="0"/>
                      <w:szCs w:val="21"/>
                    </w:rPr>
                    <w:br/>
                  </w:r>
                  <w:r w:rsidRPr="004C1318">
                    <w:rPr>
                      <w:rFonts w:ascii="宋体" w:eastAsia="宋体" w:hAnsi="宋体" w:cs="宋体"/>
                      <w:color w:val="000000"/>
                      <w:kern w:val="0"/>
                      <w:szCs w:val="21"/>
                    </w:rPr>
                    <w:br/>
                    <w:t xml:space="preserve">　　第十九条 企业应建立健全专用生产设备管理制度，不得擅自更改生产线专用生产设备结构、功能及技术参数，不得在生产线上进行设备试验。</w:t>
                  </w:r>
                </w:p>
                <w:p w:rsidR="004C1318" w:rsidRPr="004C1318" w:rsidRDefault="004C1318" w:rsidP="004C1318">
                  <w:pPr>
                    <w:widowControl/>
                    <w:spacing w:before="100" w:beforeAutospacing="1" w:after="100" w:afterAutospacing="1" w:line="375" w:lineRule="atLeast"/>
                    <w:jc w:val="left"/>
                    <w:rPr>
                      <w:rFonts w:ascii="宋体" w:eastAsia="宋体" w:hAnsi="宋体" w:cs="宋体"/>
                      <w:color w:val="000000"/>
                      <w:kern w:val="0"/>
                      <w:szCs w:val="21"/>
                    </w:rPr>
                  </w:pPr>
                  <w:r w:rsidRPr="004C1318">
                    <w:rPr>
                      <w:rFonts w:ascii="宋体" w:eastAsia="宋体" w:hAnsi="宋体" w:cs="宋体"/>
                      <w:color w:val="000000"/>
                      <w:kern w:val="0"/>
                      <w:szCs w:val="21"/>
                    </w:rPr>
                    <w:t xml:space="preserve">　　　　　　　　　　　　　　　　</w:t>
                  </w:r>
                  <w:r w:rsidRPr="004C1318">
                    <w:rPr>
                      <w:rFonts w:ascii="宋体" w:eastAsia="宋体" w:hAnsi="宋体" w:cs="宋体"/>
                      <w:b/>
                      <w:bCs/>
                      <w:color w:val="000000"/>
                      <w:kern w:val="0"/>
                      <w:szCs w:val="21"/>
                    </w:rPr>
                    <w:t>第七章 风险管</w:t>
                  </w:r>
                  <w:proofErr w:type="gramStart"/>
                  <w:r w:rsidRPr="004C1318">
                    <w:rPr>
                      <w:rFonts w:ascii="宋体" w:eastAsia="宋体" w:hAnsi="宋体" w:cs="宋体"/>
                      <w:b/>
                      <w:bCs/>
                      <w:color w:val="000000"/>
                      <w:kern w:val="0"/>
                      <w:szCs w:val="21"/>
                    </w:rPr>
                    <w:t>控基本</w:t>
                  </w:r>
                  <w:proofErr w:type="gramEnd"/>
                  <w:r w:rsidRPr="004C1318">
                    <w:rPr>
                      <w:rFonts w:ascii="宋体" w:eastAsia="宋体" w:hAnsi="宋体" w:cs="宋体"/>
                      <w:b/>
                      <w:bCs/>
                      <w:color w:val="000000"/>
                      <w:kern w:val="0"/>
                      <w:szCs w:val="21"/>
                    </w:rPr>
                    <w:t>要求</w:t>
                  </w:r>
                  <w:r w:rsidRPr="004C1318">
                    <w:rPr>
                      <w:rFonts w:ascii="宋体" w:eastAsia="宋体" w:hAnsi="宋体" w:cs="宋体"/>
                      <w:b/>
                      <w:bCs/>
                      <w:color w:val="000000"/>
                      <w:kern w:val="0"/>
                      <w:szCs w:val="21"/>
                    </w:rPr>
                    <w:br/>
                  </w:r>
                  <w:r w:rsidRPr="004C1318">
                    <w:rPr>
                      <w:rFonts w:ascii="宋体" w:eastAsia="宋体" w:hAnsi="宋体" w:cs="宋体"/>
                      <w:b/>
                      <w:bCs/>
                      <w:color w:val="000000"/>
                      <w:kern w:val="0"/>
                      <w:szCs w:val="21"/>
                    </w:rPr>
                    <w:br/>
                  </w:r>
                  <w:r w:rsidRPr="004C1318">
                    <w:rPr>
                      <w:rFonts w:ascii="宋体" w:eastAsia="宋体" w:hAnsi="宋体" w:cs="宋体"/>
                      <w:color w:val="000000"/>
                      <w:kern w:val="0"/>
                      <w:szCs w:val="21"/>
                    </w:rPr>
                    <w:t xml:space="preserve">　第二十条 企业要定期开展安全生产风险评估工作，对各类潜在危险因素进行辨识和评估，及时提出针对性的对策措施，并建立健全风险评估档案，包括企业主要风险因素、安全生产事故、员工工作状态、周边及社会影响因素等内容。</w:t>
                  </w:r>
                  <w:r w:rsidRPr="004C1318">
                    <w:rPr>
                      <w:rFonts w:ascii="宋体" w:eastAsia="宋体" w:hAnsi="宋体" w:cs="宋体"/>
                      <w:color w:val="000000"/>
                      <w:kern w:val="0"/>
                      <w:szCs w:val="21"/>
                    </w:rPr>
                    <w:br/>
                  </w:r>
                  <w:r w:rsidRPr="004C1318">
                    <w:rPr>
                      <w:rFonts w:ascii="宋体" w:eastAsia="宋体" w:hAnsi="宋体" w:cs="宋体"/>
                      <w:color w:val="000000"/>
                      <w:kern w:val="0"/>
                      <w:szCs w:val="21"/>
                    </w:rPr>
                    <w:br/>
                    <w:t xml:space="preserve">　第二十一条 企业要严格执行隐患排查与治理相关制度，对安全隐患实施闭环管理，采用“危险点巡视卡”等科学有效的安全管理手段，提升隐患排查治理效果。</w:t>
                  </w:r>
                  <w:r w:rsidRPr="004C1318">
                    <w:rPr>
                      <w:rFonts w:ascii="宋体" w:eastAsia="宋体" w:hAnsi="宋体" w:cs="宋体"/>
                      <w:color w:val="000000"/>
                      <w:kern w:val="0"/>
                      <w:szCs w:val="21"/>
                    </w:rPr>
                    <w:br/>
                  </w:r>
                  <w:r w:rsidRPr="004C1318">
                    <w:rPr>
                      <w:rFonts w:ascii="宋体" w:eastAsia="宋体" w:hAnsi="宋体" w:cs="宋体"/>
                      <w:color w:val="000000"/>
                      <w:kern w:val="0"/>
                      <w:szCs w:val="21"/>
                    </w:rPr>
                    <w:br/>
                    <w:t xml:space="preserve">　第二十二条 企业应加强危险源动态管理，要针对技术进步、工艺调整、设备更新等因素带来的风险，及时对危险源进行评估判别并相应调整管控措施。</w:t>
                  </w:r>
                  <w:r w:rsidRPr="004C1318">
                    <w:rPr>
                      <w:rFonts w:ascii="宋体" w:eastAsia="宋体" w:hAnsi="宋体" w:cs="宋体"/>
                      <w:color w:val="000000"/>
                      <w:kern w:val="0"/>
                      <w:szCs w:val="21"/>
                    </w:rPr>
                    <w:br/>
                  </w:r>
                  <w:r w:rsidRPr="004C1318">
                    <w:rPr>
                      <w:rFonts w:ascii="宋体" w:eastAsia="宋体" w:hAnsi="宋体" w:cs="宋体"/>
                      <w:color w:val="000000"/>
                      <w:kern w:val="0"/>
                      <w:szCs w:val="21"/>
                    </w:rPr>
                    <w:br/>
                    <w:t xml:space="preserve">　 第二十三条 企业应制定并落实符合行业要求的生产安全事故应急预案，包括综合应急预案、专项应急预案和现场处置方案。现场处置方案应包括应对设备故障、动力系统异常等突发情况的专项措施。生产区域应按照预案要求，清晰设置疏散路线、避险场所等应急标识。</w:t>
                  </w:r>
                  <w:r w:rsidRPr="004C1318">
                    <w:rPr>
                      <w:rFonts w:ascii="宋体" w:eastAsia="宋体" w:hAnsi="宋体" w:cs="宋体"/>
                      <w:color w:val="000000"/>
                      <w:kern w:val="0"/>
                      <w:szCs w:val="21"/>
                    </w:rPr>
                    <w:br/>
                  </w:r>
                  <w:r w:rsidRPr="004C1318">
                    <w:rPr>
                      <w:rFonts w:ascii="宋体" w:eastAsia="宋体" w:hAnsi="宋体" w:cs="宋体"/>
                      <w:color w:val="000000"/>
                      <w:kern w:val="0"/>
                      <w:szCs w:val="21"/>
                    </w:rPr>
                    <w:br/>
                  </w:r>
                  <w:r w:rsidRPr="004C1318">
                    <w:rPr>
                      <w:rFonts w:ascii="宋体" w:eastAsia="宋体" w:hAnsi="宋体" w:cs="宋体"/>
                      <w:color w:val="000000"/>
                      <w:kern w:val="0"/>
                      <w:szCs w:val="21"/>
                    </w:rPr>
                    <w:lastRenderedPageBreak/>
                    <w:t xml:space="preserve">　　第二十四条 企业应建立健全应急报警、紧急停机的相关制度，根据工艺技术和实际管理水平，在主要工序设置手动应急报警按钮，在关键危险工序设置紧急停机装置。 </w:t>
                  </w:r>
                </w:p>
                <w:p w:rsidR="004C1318" w:rsidRPr="004C1318" w:rsidRDefault="004C1318" w:rsidP="004C1318">
                  <w:pPr>
                    <w:widowControl/>
                    <w:spacing w:before="100" w:beforeAutospacing="1" w:after="100" w:afterAutospacing="1" w:line="375" w:lineRule="atLeast"/>
                    <w:jc w:val="left"/>
                    <w:rPr>
                      <w:rFonts w:ascii="宋体" w:eastAsia="宋体" w:hAnsi="宋体" w:cs="宋体"/>
                      <w:color w:val="000000"/>
                      <w:kern w:val="0"/>
                      <w:szCs w:val="21"/>
                    </w:rPr>
                  </w:pPr>
                  <w:r w:rsidRPr="004C1318">
                    <w:rPr>
                      <w:rFonts w:ascii="宋体" w:eastAsia="宋体" w:hAnsi="宋体" w:cs="宋体"/>
                      <w:color w:val="000000"/>
                      <w:kern w:val="0"/>
                      <w:szCs w:val="21"/>
                    </w:rPr>
                    <w:t xml:space="preserve">　　　　　　　　　　　　　　　　</w:t>
                  </w:r>
                  <w:r w:rsidRPr="004C1318">
                    <w:rPr>
                      <w:rFonts w:ascii="宋体" w:eastAsia="宋体" w:hAnsi="宋体" w:cs="宋体"/>
                      <w:b/>
                      <w:bCs/>
                      <w:color w:val="000000"/>
                      <w:kern w:val="0"/>
                      <w:szCs w:val="21"/>
                    </w:rPr>
                    <w:t xml:space="preserve">　第八章 岗位培训基本要求</w:t>
                  </w:r>
                  <w:r w:rsidRPr="004C1318">
                    <w:rPr>
                      <w:rFonts w:ascii="宋体" w:eastAsia="宋体" w:hAnsi="宋体" w:cs="宋体"/>
                      <w:b/>
                      <w:bCs/>
                      <w:color w:val="000000"/>
                      <w:kern w:val="0"/>
                      <w:szCs w:val="21"/>
                    </w:rPr>
                    <w:br/>
                  </w:r>
                  <w:r w:rsidRPr="004C1318">
                    <w:rPr>
                      <w:rFonts w:ascii="宋体" w:eastAsia="宋体" w:hAnsi="宋体" w:cs="宋体"/>
                      <w:b/>
                      <w:bCs/>
                      <w:color w:val="000000"/>
                      <w:kern w:val="0"/>
                      <w:szCs w:val="21"/>
                    </w:rPr>
                    <w:br/>
                  </w:r>
                  <w:r w:rsidRPr="004C1318">
                    <w:rPr>
                      <w:rFonts w:ascii="宋体" w:eastAsia="宋体" w:hAnsi="宋体" w:cs="宋体"/>
                      <w:color w:val="000000"/>
                      <w:kern w:val="0"/>
                      <w:szCs w:val="21"/>
                    </w:rPr>
                    <w:t xml:space="preserve">　　第二十五条 企业应健全和完善与生产工艺相适应的培训制度，积极改进培训方式方法，突出岗位技能操作培训，提高培训实效；应根据工序安全生产特点、岗位要求及员工素质等，充实相关培训内容，强化员工的危险源辨识、故障排除、应急处置等技能。</w:t>
                  </w:r>
                  <w:r w:rsidRPr="004C1318">
                    <w:rPr>
                      <w:rFonts w:ascii="宋体" w:eastAsia="宋体" w:hAnsi="宋体" w:cs="宋体"/>
                      <w:color w:val="000000"/>
                      <w:kern w:val="0"/>
                      <w:szCs w:val="21"/>
                    </w:rPr>
                    <w:br/>
                  </w:r>
                  <w:r w:rsidRPr="004C1318">
                    <w:rPr>
                      <w:rFonts w:ascii="宋体" w:eastAsia="宋体" w:hAnsi="宋体" w:cs="宋体"/>
                      <w:color w:val="000000"/>
                      <w:kern w:val="0"/>
                      <w:szCs w:val="21"/>
                    </w:rPr>
                    <w:br/>
                    <w:t xml:space="preserve">　　第二十六条 企业采用新技术、新工艺、新产品、新设备、新材料时，应及时开展专项培训，加强实际操作演练，严格现场技能考核。</w:t>
                  </w:r>
                  <w:r w:rsidRPr="004C1318">
                    <w:rPr>
                      <w:rFonts w:ascii="宋体" w:eastAsia="宋体" w:hAnsi="宋体" w:cs="宋体"/>
                      <w:color w:val="000000"/>
                      <w:kern w:val="0"/>
                      <w:szCs w:val="21"/>
                    </w:rPr>
                    <w:br/>
                  </w:r>
                  <w:r w:rsidRPr="004C1318">
                    <w:rPr>
                      <w:rFonts w:ascii="宋体" w:eastAsia="宋体" w:hAnsi="宋体" w:cs="宋体"/>
                      <w:color w:val="000000"/>
                      <w:kern w:val="0"/>
                      <w:szCs w:val="21"/>
                    </w:rPr>
                    <w:br/>
                    <w:t xml:space="preserve">　第二十七条 特种作业人员应按照国家有关规定进行培训并取得特种作业操作资格证书；监控室操作人员、专用设备维修人员等必须经过企业专题培训，熟练掌握工艺流程、工艺技术特点、自动化控制等相关知识和技能。</w:t>
                  </w:r>
                  <w:r w:rsidRPr="004C1318">
                    <w:rPr>
                      <w:rFonts w:ascii="宋体" w:eastAsia="宋体" w:hAnsi="宋体" w:cs="宋体"/>
                      <w:color w:val="000000"/>
                      <w:kern w:val="0"/>
                      <w:szCs w:val="21"/>
                    </w:rPr>
                    <w:br/>
                    <w:t xml:space="preserve">　　</w:t>
                  </w:r>
                  <w:r w:rsidRPr="004C1318">
                    <w:rPr>
                      <w:rFonts w:ascii="宋体" w:eastAsia="宋体" w:hAnsi="宋体" w:cs="宋体"/>
                      <w:color w:val="000000"/>
                      <w:kern w:val="0"/>
                      <w:szCs w:val="21"/>
                    </w:rPr>
                    <w:br/>
                    <w:t xml:space="preserve">　　　　　　　　　　　　　　　　　　　　　　　</w:t>
                  </w:r>
                  <w:r w:rsidRPr="004C1318">
                    <w:rPr>
                      <w:rFonts w:ascii="宋体" w:eastAsia="宋体" w:hAnsi="宋体" w:cs="宋体"/>
                      <w:b/>
                      <w:bCs/>
                      <w:color w:val="000000"/>
                      <w:kern w:val="0"/>
                      <w:szCs w:val="21"/>
                    </w:rPr>
                    <w:t>附 则</w:t>
                  </w:r>
                  <w:r w:rsidRPr="004C1318">
                    <w:rPr>
                      <w:rFonts w:ascii="宋体" w:eastAsia="宋体" w:hAnsi="宋体" w:cs="宋体"/>
                      <w:b/>
                      <w:bCs/>
                      <w:color w:val="000000"/>
                      <w:kern w:val="0"/>
                      <w:szCs w:val="21"/>
                    </w:rPr>
                    <w:br/>
                  </w:r>
                  <w:r w:rsidRPr="004C1318">
                    <w:rPr>
                      <w:rFonts w:ascii="宋体" w:eastAsia="宋体" w:hAnsi="宋体" w:cs="宋体"/>
                      <w:b/>
                      <w:bCs/>
                      <w:color w:val="000000"/>
                      <w:kern w:val="0"/>
                      <w:szCs w:val="21"/>
                    </w:rPr>
                    <w:br/>
                  </w:r>
                  <w:r w:rsidRPr="004C1318">
                    <w:rPr>
                      <w:rFonts w:ascii="宋体" w:eastAsia="宋体" w:hAnsi="宋体" w:cs="宋体"/>
                      <w:color w:val="000000"/>
                      <w:kern w:val="0"/>
                      <w:szCs w:val="21"/>
                    </w:rPr>
                    <w:t xml:space="preserve">　　第二十八条 企业应按照《民用爆炸物品企业安全生产标准化管理考评标准》（见附件）进行自查和考评。</w:t>
                  </w:r>
                  <w:r w:rsidRPr="004C1318">
                    <w:rPr>
                      <w:rFonts w:ascii="宋体" w:eastAsia="宋体" w:hAnsi="宋体" w:cs="宋体"/>
                      <w:color w:val="000000"/>
                      <w:kern w:val="0"/>
                      <w:szCs w:val="21"/>
                    </w:rPr>
                    <w:br/>
                  </w:r>
                  <w:r w:rsidRPr="004C1318">
                    <w:rPr>
                      <w:rFonts w:ascii="宋体" w:eastAsia="宋体" w:hAnsi="宋体" w:cs="宋体"/>
                      <w:color w:val="000000"/>
                      <w:kern w:val="0"/>
                      <w:szCs w:val="21"/>
                    </w:rPr>
                    <w:br/>
                    <w:t xml:space="preserve">　　第二十九条 本通则自发布之日起实施，由工业和信息化部负责解释。</w:t>
                  </w:r>
                </w:p>
              </w:tc>
            </w:tr>
          </w:tbl>
          <w:p w:rsidR="004C1318" w:rsidRPr="004C1318" w:rsidRDefault="004C1318" w:rsidP="004C1318">
            <w:pPr>
              <w:widowControl/>
              <w:spacing w:line="315" w:lineRule="atLeast"/>
              <w:jc w:val="center"/>
              <w:rPr>
                <w:rFonts w:ascii="宋体" w:eastAsia="宋体" w:hAnsi="宋体" w:cs="宋体"/>
                <w:kern w:val="0"/>
                <w:sz w:val="18"/>
                <w:szCs w:val="18"/>
              </w:rPr>
            </w:pPr>
          </w:p>
        </w:tc>
      </w:tr>
    </w:tbl>
    <w:p w:rsidR="0075368C" w:rsidRPr="004C1318" w:rsidRDefault="0075368C">
      <w:bookmarkStart w:id="0" w:name="_GoBack"/>
      <w:bookmarkEnd w:id="0"/>
    </w:p>
    <w:sectPr w:rsidR="0075368C" w:rsidRPr="004C13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5F6" w:rsidRDefault="004745F6" w:rsidP="00A7384F">
      <w:r>
        <w:separator/>
      </w:r>
    </w:p>
  </w:endnote>
  <w:endnote w:type="continuationSeparator" w:id="0">
    <w:p w:rsidR="004745F6" w:rsidRDefault="004745F6" w:rsidP="00A7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5F6" w:rsidRDefault="004745F6" w:rsidP="00A7384F">
      <w:r>
        <w:separator/>
      </w:r>
    </w:p>
  </w:footnote>
  <w:footnote w:type="continuationSeparator" w:id="0">
    <w:p w:rsidR="004745F6" w:rsidRDefault="004745F6" w:rsidP="00A73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19"/>
    <w:rsid w:val="000E4C92"/>
    <w:rsid w:val="004745F6"/>
    <w:rsid w:val="004C1318"/>
    <w:rsid w:val="00596FC9"/>
    <w:rsid w:val="00723F19"/>
    <w:rsid w:val="0075368C"/>
    <w:rsid w:val="00A73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1318"/>
    <w:rPr>
      <w:strike w:val="0"/>
      <w:dstrike w:val="0"/>
      <w:color w:val="202020"/>
      <w:sz w:val="18"/>
      <w:szCs w:val="18"/>
      <w:u w:val="none"/>
      <w:effect w:val="none"/>
    </w:rPr>
  </w:style>
  <w:style w:type="paragraph" w:styleId="a4">
    <w:name w:val="Normal (Web)"/>
    <w:basedOn w:val="a"/>
    <w:uiPriority w:val="99"/>
    <w:unhideWhenUsed/>
    <w:rsid w:val="004C131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C1318"/>
    <w:rPr>
      <w:b/>
      <w:bCs/>
    </w:rPr>
  </w:style>
  <w:style w:type="paragraph" w:styleId="a6">
    <w:name w:val="header"/>
    <w:basedOn w:val="a"/>
    <w:link w:val="Char"/>
    <w:uiPriority w:val="99"/>
    <w:unhideWhenUsed/>
    <w:rsid w:val="00A738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A7384F"/>
    <w:rPr>
      <w:sz w:val="18"/>
      <w:szCs w:val="18"/>
    </w:rPr>
  </w:style>
  <w:style w:type="paragraph" w:styleId="a7">
    <w:name w:val="footer"/>
    <w:basedOn w:val="a"/>
    <w:link w:val="Char0"/>
    <w:uiPriority w:val="99"/>
    <w:unhideWhenUsed/>
    <w:rsid w:val="00A7384F"/>
    <w:pPr>
      <w:tabs>
        <w:tab w:val="center" w:pos="4153"/>
        <w:tab w:val="right" w:pos="8306"/>
      </w:tabs>
      <w:snapToGrid w:val="0"/>
      <w:jc w:val="left"/>
    </w:pPr>
    <w:rPr>
      <w:sz w:val="18"/>
      <w:szCs w:val="18"/>
    </w:rPr>
  </w:style>
  <w:style w:type="character" w:customStyle="1" w:styleId="Char0">
    <w:name w:val="页脚 Char"/>
    <w:basedOn w:val="a0"/>
    <w:link w:val="a7"/>
    <w:uiPriority w:val="99"/>
    <w:rsid w:val="00A7384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1318"/>
    <w:rPr>
      <w:strike w:val="0"/>
      <w:dstrike w:val="0"/>
      <w:color w:val="202020"/>
      <w:sz w:val="18"/>
      <w:szCs w:val="18"/>
      <w:u w:val="none"/>
      <w:effect w:val="none"/>
    </w:rPr>
  </w:style>
  <w:style w:type="paragraph" w:styleId="a4">
    <w:name w:val="Normal (Web)"/>
    <w:basedOn w:val="a"/>
    <w:uiPriority w:val="99"/>
    <w:unhideWhenUsed/>
    <w:rsid w:val="004C131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C1318"/>
    <w:rPr>
      <w:b/>
      <w:bCs/>
    </w:rPr>
  </w:style>
  <w:style w:type="paragraph" w:styleId="a6">
    <w:name w:val="header"/>
    <w:basedOn w:val="a"/>
    <w:link w:val="Char"/>
    <w:uiPriority w:val="99"/>
    <w:unhideWhenUsed/>
    <w:rsid w:val="00A738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A7384F"/>
    <w:rPr>
      <w:sz w:val="18"/>
      <w:szCs w:val="18"/>
    </w:rPr>
  </w:style>
  <w:style w:type="paragraph" w:styleId="a7">
    <w:name w:val="footer"/>
    <w:basedOn w:val="a"/>
    <w:link w:val="Char0"/>
    <w:uiPriority w:val="99"/>
    <w:unhideWhenUsed/>
    <w:rsid w:val="00A7384F"/>
    <w:pPr>
      <w:tabs>
        <w:tab w:val="center" w:pos="4153"/>
        <w:tab w:val="right" w:pos="8306"/>
      </w:tabs>
      <w:snapToGrid w:val="0"/>
      <w:jc w:val="left"/>
    </w:pPr>
    <w:rPr>
      <w:sz w:val="18"/>
      <w:szCs w:val="18"/>
    </w:rPr>
  </w:style>
  <w:style w:type="character" w:customStyle="1" w:styleId="Char0">
    <w:name w:val="页脚 Char"/>
    <w:basedOn w:val="a0"/>
    <w:link w:val="a7"/>
    <w:uiPriority w:val="99"/>
    <w:rsid w:val="00A738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qs.miit.gov.cn/n11293472/n11295108/n11299725/15130046.html" TargetMode="External"/><Relationship Id="rId3" Type="http://schemas.openxmlformats.org/officeDocument/2006/relationships/settings" Target="settings.xml"/><Relationship Id="rId7" Type="http://schemas.openxmlformats.org/officeDocument/2006/relationships/hyperlink" Target="http://aqs.miit.gov.cn/n11293472/n11295108/n11299725/15130046.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aqs.miit.gov.cn/n11293472/n11295108/n11299725/15130046.html" TargetMode="External"/><Relationship Id="rId4" Type="http://schemas.openxmlformats.org/officeDocument/2006/relationships/webSettings" Target="webSettings.xml"/><Relationship Id="rId9" Type="http://schemas.openxmlformats.org/officeDocument/2006/relationships/hyperlink" Target="http://aqs.miit.gov.cn/n11293472/n11295108/n11299725/15130046.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612</Words>
  <Characters>3493</Characters>
  <Application>Microsoft Office Word</Application>
  <DocSecurity>0</DocSecurity>
  <Lines>29</Lines>
  <Paragraphs>8</Paragraphs>
  <ScaleCrop>false</ScaleCrop>
  <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2013-10-15T02:55:00Z</dcterms:created>
  <dcterms:modified xsi:type="dcterms:W3CDTF">2013-10-15T09:03:00Z</dcterms:modified>
</cp:coreProperties>
</file>